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465F6" w14:textId="77777777"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37AFFDBE" w:rsidR="00BE3CFF" w:rsidRPr="00B211AB" w:rsidRDefault="00FF79A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0731342</w:t>
            </w:r>
          </w:p>
        </w:tc>
      </w:tr>
      <w:tr w:rsidR="001B04B1" w:rsidRPr="00587F8A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45CA30D8" w:rsidR="00BE3CFF" w:rsidRPr="00587F8A" w:rsidRDefault="008258C1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პიროვნული და ინტერპერსონალური უნარები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587F8A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70427FC4" w:rsidR="00BE3CFF" w:rsidRPr="00B211AB" w:rsidRDefault="00FF79A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1B04B1" w:rsidRPr="00587F8A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50D563F9" w:rsidR="00BE3CFF" w:rsidRPr="00587F8A" w:rsidRDefault="008258C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1B04B1" w:rsidRPr="00587F8A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80A6DC5" w:rsidR="00BE3CFF" w:rsidRPr="00587F8A" w:rsidRDefault="00BE3CFF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587F8A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EAD81F7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00EBBE15" w:rsidR="008258C1" w:rsidRPr="008258C1" w:rsidRDefault="008258C1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25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ადამიანებთან</w:t>
            </w:r>
            <w:r w:rsidRPr="00825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ურთიერთობა განსხვავებულ სიტუაციებში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სამუშაო ჯგუფში მუშაობა; 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>თვითმოტ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ივირება; მედიაცია;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საქმიანი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ეტიკეტისა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ეთიკის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ნორმების</w:t>
            </w:r>
            <w:r w:rsidRPr="00F17C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7C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დაცვა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01" w:type="pct"/>
        <w:jc w:val="center"/>
        <w:tblLook w:val="04A0" w:firstRow="1" w:lastRow="0" w:firstColumn="1" w:lastColumn="0" w:noHBand="0" w:noVBand="1"/>
      </w:tblPr>
      <w:tblGrid>
        <w:gridCol w:w="2830"/>
        <w:gridCol w:w="4963"/>
        <w:gridCol w:w="3718"/>
        <w:gridCol w:w="2867"/>
      </w:tblGrid>
      <w:tr w:rsidR="00221F02" w:rsidRPr="00D57CB7" w14:paraId="405938F4" w14:textId="3692305C" w:rsidTr="00221F02">
        <w:trPr>
          <w:trHeight w:val="1115"/>
          <w:jc w:val="center"/>
        </w:trPr>
        <w:tc>
          <w:tcPr>
            <w:tcW w:w="984" w:type="pct"/>
            <w:shd w:val="clear" w:color="auto" w:fill="DBE5F1" w:themeFill="accent1" w:themeFillTint="33"/>
            <w:vAlign w:val="center"/>
          </w:tcPr>
          <w:p w14:paraId="2A590079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21F02" w:rsidRPr="00D57CB7" w:rsidRDefault="00221F0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DBE5F1" w:themeFill="accent1" w:themeFillTint="33"/>
            <w:vAlign w:val="center"/>
          </w:tcPr>
          <w:p w14:paraId="3E96E98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3" w:type="pct"/>
            <w:shd w:val="clear" w:color="auto" w:fill="DBE5F1" w:themeFill="accent1" w:themeFillTint="33"/>
            <w:vAlign w:val="center"/>
          </w:tcPr>
          <w:p w14:paraId="39CFF41F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21F02" w:rsidRPr="00D57CB7" w:rsidRDefault="00221F0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7" w:type="pct"/>
            <w:shd w:val="clear" w:color="auto" w:fill="DBE5F1" w:themeFill="accent1" w:themeFillTint="33"/>
            <w:vAlign w:val="center"/>
          </w:tcPr>
          <w:p w14:paraId="700D112F" w14:textId="7AB62791" w:rsidR="00221F02" w:rsidRPr="00D57CB7" w:rsidRDefault="00221F0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21F02" w:rsidRPr="00D57CB7" w14:paraId="48266CC3" w14:textId="7FA09253" w:rsidTr="00221F02">
        <w:trPr>
          <w:trHeight w:val="935"/>
          <w:jc w:val="center"/>
        </w:trPr>
        <w:tc>
          <w:tcPr>
            <w:tcW w:w="984" w:type="pct"/>
            <w:shd w:val="clear" w:color="auto" w:fill="auto"/>
          </w:tcPr>
          <w:p w14:paraId="7017C011" w14:textId="0AFDEBB8" w:rsidR="00221F02" w:rsidRPr="00D57CB7" w:rsidRDefault="00221F02" w:rsidP="008258C1">
            <w:pPr>
              <w:pStyle w:val="ListParagraph"/>
              <w:ind w:left="34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ადამიანებთან ურთიერ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თობა განსხვავებულ სიტუაციებში</w:t>
            </w:r>
          </w:p>
          <w:p w14:paraId="79418C77" w14:textId="1E5362C4" w:rsidR="00221F02" w:rsidRPr="00D57CB7" w:rsidRDefault="00221F02" w:rsidP="00E774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auto"/>
          </w:tcPr>
          <w:p w14:paraId="22924AC4" w14:textId="531865B7" w:rsidR="00221F02" w:rsidRPr="00D57CB7" w:rsidRDefault="00221F02" w:rsidP="008258C1">
            <w:pPr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1.  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D57CB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D57C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ინტერპერსონალური უნა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რების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თობების წარმართვი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492A23" w14:textId="6A02EF13" w:rsidR="00221F02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ნალურ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ურ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ერთობებზე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ზემოქმედ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ფაქტო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რებს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15CA0FAB" w14:textId="0D9AA4B1" w:rsidR="00221F02" w:rsidRPr="00D57CB7" w:rsidRDefault="00221F02" w:rsidP="00221F02">
            <w:pPr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3.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საურთიერთობო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სიტუაციას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03C7C82D" w14:textId="00ACC64A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ურთიერთობის თავისე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ბუ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360D99" w14:textId="7F3FA9E5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ჯგუფში 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შაობის, სამუშაოების  შესრულებისა და თანამ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შრომ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ლობის პროცესს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AB49B18" w14:textId="4865AC0E" w:rsidR="00221F02" w:rsidRPr="00D57CB7" w:rsidRDefault="00221F02" w:rsidP="00D57CB7">
            <w:pPr>
              <w:ind w:left="296" w:hanging="262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6.  სწორად განსაზღვრავს ჯგუფის მიზ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ნების მიღწევის  და დაკისრებული სამუ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შაოების შესრულებისათვის აუცილე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ბელ აქტივობებს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5DAED2DD" w14:textId="7F866FD2" w:rsidR="00221F02" w:rsidRPr="00D57CB7" w:rsidRDefault="00221F02" w:rsidP="00542659">
            <w:pPr>
              <w:ind w:left="296" w:hanging="296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7.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ინდივიდუა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ლური თუ კულტურული გან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სხვავებების მნიშვნელობას ჯგუფის მუშაობისთვის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035D17F" w14:textId="637CCA37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8. სწორად განმარტავს ეთიკის, მორალისა და ზნეობის მარეგულირებელ როლს საქმია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BB2ED3F" w14:textId="456694CB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9. სწორად განმარტავს პროფესიული, კორპორატიული და ადმინისტრაციული ეთიკის ფუნქციას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5A1D5B" w14:textId="77777777" w:rsidR="00221F02" w:rsidRPr="00D57CB7" w:rsidRDefault="00221F02" w:rsidP="00542659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10. არგუმენტირებულად ასაბუთებს საქმიანი ურთიერთობის ეტიკეტის ნორმების დაცვის აუცილებლობას საქ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პროცესში;</w:t>
            </w:r>
          </w:p>
          <w:p w14:paraId="7019835F" w14:textId="0B671068" w:rsidR="00221F02" w:rsidRPr="00D57CB7" w:rsidRDefault="00221F02" w:rsidP="00542659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1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სწორად აღწერს მოლაპარაკების პროცესს, მოლაპარაკების წარმოების </w:t>
            </w:r>
            <w:r w:rsidRPr="00D57C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სტრატეგიებს</w:t>
            </w:r>
            <w: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;</w:t>
            </w:r>
          </w:p>
          <w:p w14:paraId="1DD1B6F2" w14:textId="33FE6602" w:rsidR="00221F02" w:rsidRPr="00D57CB7" w:rsidRDefault="00221F02" w:rsidP="00542659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მოლაპარა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კების წარმართვის შესაძლებლობებსა და შეზღუდვებს;</w:t>
            </w:r>
          </w:p>
          <w:p w14:paraId="2AC1195A" w14:textId="0BED2566" w:rsidR="00221F02" w:rsidRPr="00D57CB7" w:rsidRDefault="00221F02" w:rsidP="009E6E62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13. სწორად განმარტავს ეთიკის, მორალისა და ზნეობის მარეგულირებელ როლს საქმია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F6501C" w14:textId="23C075B3" w:rsidR="00221F02" w:rsidRPr="00D57CB7" w:rsidRDefault="00221F02" w:rsidP="009E6E62">
            <w:pPr>
              <w:pStyle w:val="ListParagraph"/>
              <w:ind w:left="296" w:hanging="2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14. სწორად განმარტავს პროფესიული, კორპორატიული და ადმინისტრაციული ეთიკის ფუნქციას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2C32C22F" w:rsidR="00221F02" w:rsidRPr="00221F02" w:rsidRDefault="00221F02" w:rsidP="00221F02">
            <w:pPr>
              <w:pStyle w:val="ListParagraph"/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15. არგუმენტირებულად ასაბუთებს საქმიანი ურთიერთობის ეტიკეტის ნორმების დაცვის აუცილებლობას საქ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0C010543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lastRenderedPageBreak/>
              <w:t xml:space="preserve">1. ინტერპერსონალური უნარები: </w:t>
            </w:r>
          </w:p>
          <w:p w14:paraId="1E339689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lang w:val="ka-GE"/>
              </w:rPr>
              <w:t>ინიციატივის გამოვ</w:t>
            </w:r>
            <w:r w:rsidRPr="00D57CB7">
              <w:rPr>
                <w:rFonts w:ascii="Sylfaen" w:hAnsi="Sylfaen"/>
                <w:lang w:val="ka-GE"/>
              </w:rPr>
              <w:softHyphen/>
              <w:t>ლენა; თანამშრომ</w:t>
            </w:r>
            <w:r w:rsidRPr="00D57CB7">
              <w:rPr>
                <w:rFonts w:ascii="Sylfaen" w:hAnsi="Sylfaen"/>
                <w:lang w:val="ka-GE"/>
              </w:rPr>
              <w:softHyphen/>
              <w:t>ლობა; მხარდაჭერ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; მოლაპარაკება; დარ</w:t>
            </w:r>
            <w:r w:rsidRPr="00D57CB7">
              <w:rPr>
                <w:rFonts w:ascii="Sylfaen" w:hAnsi="Sylfaen"/>
                <w:lang w:val="ka-GE"/>
              </w:rPr>
              <w:softHyphen/>
              <w:t>წ</w:t>
            </w:r>
            <w:r w:rsidRPr="00D57CB7">
              <w:rPr>
                <w:rFonts w:ascii="Sylfaen" w:hAnsi="Sylfaen"/>
                <w:lang w:val="ka-GE"/>
              </w:rPr>
              <w:softHyphen/>
              <w:t>მუნება; გავლენა; მოტივი</w:t>
            </w:r>
            <w:r w:rsidRPr="00D57CB7">
              <w:rPr>
                <w:rFonts w:ascii="Sylfaen" w:hAnsi="Sylfaen"/>
                <w:lang w:val="ka-GE"/>
              </w:rPr>
              <w:softHyphen/>
              <w:t>რება;  ლიდერობ</w:t>
            </w:r>
            <w:r w:rsidRPr="00D57CB7">
              <w:rPr>
                <w:rFonts w:ascii="Sylfaen" w:hAnsi="Sylfaen"/>
                <w:lang w:val="en-US"/>
              </w:rPr>
              <w:t>ა</w:t>
            </w:r>
            <w:r w:rsidRPr="00D57CB7">
              <w:rPr>
                <w:rFonts w:ascii="Sylfaen" w:hAnsi="Sylfaen"/>
                <w:lang w:val="ka-GE"/>
              </w:rPr>
              <w:t>.</w:t>
            </w:r>
          </w:p>
          <w:p w14:paraId="3C22CC47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2. ფაქტო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რები</w:t>
            </w:r>
            <w:r w:rsidRPr="00D57CB7">
              <w:rPr>
                <w:rFonts w:ascii="Sylfaen" w:hAnsi="Sylfaen" w:cs="Sylfaen"/>
                <w:b/>
                <w:bCs/>
                <w:lang w:val="ka-GE"/>
              </w:rPr>
              <w:t>:</w:t>
            </w:r>
            <w:r w:rsidRPr="00D57CB7">
              <w:rPr>
                <w:rFonts w:ascii="Sylfaen" w:hAnsi="Sylfaen" w:cs="Sylfaen"/>
                <w:bCs/>
                <w:lang w:val="ka-GE"/>
              </w:rPr>
              <w:t xml:space="preserve"> კულ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ტურა; სოცია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ლური ნორ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მები; გენ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დე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რი; ასა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კი; ფიზი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კური თუ გო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ნე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რივი შესაძ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ლე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ბლო</w:t>
            </w:r>
            <w:r w:rsidRPr="00D57CB7">
              <w:rPr>
                <w:rFonts w:ascii="Sylfaen" w:hAnsi="Sylfaen" w:cs="Sylfaen"/>
                <w:bCs/>
                <w:lang w:val="ka-GE"/>
              </w:rPr>
              <w:softHyphen/>
              <w:t>ბები.</w:t>
            </w:r>
          </w:p>
          <w:p w14:paraId="1E0396B6" w14:textId="77777777" w:rsidR="00221F02" w:rsidRPr="00D57CB7" w:rsidRDefault="00221F02" w:rsidP="00542659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D57CB7">
              <w:rPr>
                <w:rFonts w:ascii="Sylfaen" w:hAnsi="Sylfaen"/>
                <w:b/>
                <w:lang w:val="ka-GE"/>
              </w:rPr>
              <w:t>3. საურთიერთობო სი</w:t>
            </w:r>
            <w:r w:rsidRPr="00D57CB7">
              <w:rPr>
                <w:rFonts w:ascii="Sylfaen" w:hAnsi="Sylfaen"/>
                <w:b/>
                <w:lang w:val="ka-GE"/>
              </w:rPr>
              <w:softHyphen/>
              <w:t>ტუაცია:</w:t>
            </w:r>
            <w:r w:rsidRPr="00D57CB7">
              <w:rPr>
                <w:rFonts w:ascii="Sylfaen" w:hAnsi="Sylfaen"/>
                <w:lang w:val="ka-GE"/>
              </w:rPr>
              <w:t xml:space="preserve"> ნაც</w:t>
            </w:r>
            <w:r w:rsidRPr="00D57CB7">
              <w:rPr>
                <w:rFonts w:ascii="Sylfaen" w:hAnsi="Sylfaen"/>
                <w:lang w:val="ka-GE"/>
              </w:rPr>
              <w:softHyphen/>
              <w:t>ნობი; უც</w:t>
            </w:r>
            <w:r w:rsidRPr="00D57CB7">
              <w:rPr>
                <w:rFonts w:ascii="Sylfaen" w:hAnsi="Sylfaen"/>
                <w:lang w:val="ka-GE"/>
              </w:rPr>
              <w:softHyphen/>
              <w:t>ნო</w:t>
            </w:r>
            <w:r w:rsidRPr="00D57CB7">
              <w:rPr>
                <w:rFonts w:ascii="Sylfaen" w:hAnsi="Sylfaen"/>
                <w:lang w:val="ka-GE"/>
              </w:rPr>
              <w:softHyphen/>
              <w:t>ბი; სტაბილური; დაძაბუ</w:t>
            </w:r>
            <w:r w:rsidRPr="00D57CB7">
              <w:rPr>
                <w:rFonts w:ascii="Sylfaen" w:hAnsi="Sylfaen"/>
                <w:lang w:val="ka-GE"/>
              </w:rPr>
              <w:softHyphen/>
              <w:t>ლი.</w:t>
            </w:r>
          </w:p>
          <w:p w14:paraId="79CE62F9" w14:textId="4BF2A77C" w:rsidR="00221F02" w:rsidRPr="00D57CB7" w:rsidRDefault="00221F02" w:rsidP="0054265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. განსხვავებული ტიპის ადამია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ნები: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წრე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ების წარმომა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გენლები; არა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პრო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ფესიო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ნალები; შეზ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ღუ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დუ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 შესაძლებლობების მქო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ნე პი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რე</w:t>
            </w: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ბი;  ე.წ. „პრობლემური“ ადამიანები;</w:t>
            </w:r>
          </w:p>
          <w:p w14:paraId="37459CE7" w14:textId="41239BDF" w:rsidR="00221F02" w:rsidRPr="00D57CB7" w:rsidRDefault="00221F02" w:rsidP="00542659">
            <w:pPr>
              <w:pStyle w:val="PlainText"/>
              <w:rPr>
                <w:rFonts w:ascii="Sylfaen" w:hAnsi="Sylfaen"/>
                <w:bCs/>
                <w:iCs/>
                <w:lang w:val="ka-GE"/>
              </w:rPr>
            </w:pPr>
            <w:r w:rsidRPr="00D57CB7">
              <w:rPr>
                <w:rFonts w:ascii="Sylfaen" w:hAnsi="Sylfaen" w:cs="Arial"/>
                <w:lang w:val="ka-GE"/>
              </w:rPr>
              <w:t>11.</w:t>
            </w:r>
            <w:r w:rsidRPr="00D57CB7">
              <w:rPr>
                <w:rFonts w:ascii="Sylfaen" w:hAnsi="Sylfaen"/>
                <w:b/>
                <w:bCs/>
                <w:iCs/>
                <w:lang w:val="ka-GE"/>
              </w:rPr>
              <w:t xml:space="preserve"> სტრატეგიები: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t xml:space="preserve"> ვაჭრობა; (მოგება-წაგება; წაგება-მოგება; წაგება-წაგება; მოგება-მოგება); პრინციპული პოზიცია (ასერ</w:t>
            </w:r>
            <w:r w:rsidRPr="00D57CB7">
              <w:rPr>
                <w:rFonts w:ascii="Sylfaen" w:hAnsi="Sylfaen"/>
                <w:bCs/>
                <w:iCs/>
                <w:lang w:val="ka-GE"/>
              </w:rPr>
              <w:softHyphen/>
              <w:t>ტული ქცევა); თანამშრომლობა; შეჯიბრებითობა; კომპრომისი; გაქცევა.</w:t>
            </w:r>
          </w:p>
          <w:p w14:paraId="20169ED0" w14:textId="7AEBA105" w:rsidR="00221F02" w:rsidRPr="00D57CB7" w:rsidRDefault="00221F02" w:rsidP="0054265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დარწმუნების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სტრატეგია: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ნდობის მოპოვება; ლო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გი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კური დასაბუთება; ემო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ციის გაზიარება.</w:t>
            </w:r>
          </w:p>
        </w:tc>
        <w:tc>
          <w:tcPr>
            <w:tcW w:w="997" w:type="pct"/>
          </w:tcPr>
          <w:p w14:paraId="1ED76410" w14:textId="31167ABC" w:rsidR="00221F02" w:rsidRPr="00D57CB7" w:rsidRDefault="00221F02" w:rsidP="00221F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21F02" w:rsidRPr="00D57CB7" w14:paraId="78B1A62A" w14:textId="69955E3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276277" w14:textId="41AFA35E" w:rsidR="00221F02" w:rsidRPr="00D57CB7" w:rsidRDefault="00221F02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2. 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ჯგუფში მუშაობა</w:t>
            </w:r>
          </w:p>
        </w:tc>
        <w:tc>
          <w:tcPr>
            <w:tcW w:w="1726" w:type="pct"/>
            <w:shd w:val="clear" w:color="auto" w:fill="auto"/>
          </w:tcPr>
          <w:p w14:paraId="751CE64C" w14:textId="32503EEC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განსხვავებული ტიპის ადამიანებთან ურთიერ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თო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ბისას სწორად აყალიბებს ინტერაქციის მიზანსა და  მიმართულებას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AF240EF" w14:textId="04567F9A" w:rsidR="00221F02" w:rsidRPr="002730D1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2. საურთიერთობო სიტუაციის,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აუდი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>ტო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რიისა და მიზნის შესაბამისად,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კორექტულად </w:t>
            </w: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08BEBBAD" w14:textId="4B8A9FE7" w:rsidR="00221F02" w:rsidRPr="002730D1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3. სწორად განსაზღვრავს საკუთარ წვლილს საერთო სამუშაოს შერულებაში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025354A" w:rsidR="00221F02" w:rsidRPr="00D57CB7" w:rsidRDefault="00221F02" w:rsidP="002730D1">
            <w:pPr>
              <w:pStyle w:val="ListParagraph"/>
              <w:tabs>
                <w:tab w:val="left" w:pos="459"/>
              </w:tabs>
              <w:ind w:left="296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730D1">
              <w:rPr>
                <w:rFonts w:ascii="Sylfaen" w:hAnsi="Sylfaen"/>
                <w:sz w:val="20"/>
                <w:szCs w:val="20"/>
                <w:lang w:val="ka-GE"/>
              </w:rPr>
              <w:t>4. სწორად შეარჩევს ჯგუფის წევრებთან წარმატებული თანამშრომლობის სტრატეგიას/აქტივობებს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3936FCA0" w14:textId="604B47CC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0D866A88" w14:textId="3B165A11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7A29F4BD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60385458" w14:textId="77777777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თვითმოტივირება </w:t>
            </w:r>
          </w:p>
          <w:p w14:paraId="5B2032D8" w14:textId="77777777" w:rsidR="00221F02" w:rsidRPr="00D57CB7" w:rsidRDefault="00221F02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26" w:type="pct"/>
            <w:shd w:val="clear" w:color="auto" w:fill="auto"/>
          </w:tcPr>
          <w:p w14:paraId="18CA8466" w14:textId="4E7A1F97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1.  სწორად აფასებს შესასრულებელი სამუშაოს სირთუ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ლესა და საკუთარ შესაძლებლობებს დავალებასთან მიმართებით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C46031D" w14:textId="3E1AB72D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2. ავლენს საპასუ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 xml:space="preserve">ხისმგებლო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შესრულების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ინიციატივას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4F24302" w14:textId="21F21297" w:rsidR="00221F02" w:rsidRPr="00D57CB7" w:rsidRDefault="00221F02" w:rsidP="0025648E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შესრულებისას იდეების და ემოციების შემოქმედებითად გამოხატვის გზით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აყალიბებს 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>საკუთარი ქმედების მიზანს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მოტივს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D01648B" w14:textId="5EBFEB24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4. სწორად ალაგებს პრობლემებს/სამუშაოებს პრიორი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ტეტების მიხედვით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97AE08B" w14:textId="03ACBE71" w:rsidR="00221F02" w:rsidRPr="00D57CB7" w:rsidRDefault="00221F02" w:rsidP="008258C1">
            <w:pPr>
              <w:ind w:left="296" w:hanging="2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5. 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სწორად ანაწილებს დროს პრობლემის/დავალე</w:t>
            </w: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ბის პრიორიტეტულობის გათვალისწინებით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7D4B64DA" w14:textId="151299EB" w:rsidR="00221F02" w:rsidRPr="00D57CB7" w:rsidRDefault="00221F02" w:rsidP="008258C1">
            <w:pPr>
              <w:pStyle w:val="ListParagraph"/>
              <w:tabs>
                <w:tab w:val="left" w:pos="459"/>
              </w:tabs>
              <w:ind w:left="296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6. სწორად აჯამებს/აფასებს საკუთარი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შედეგებს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5068FDF9" w14:textId="42F68814" w:rsidR="00221F02" w:rsidRPr="00D57CB7" w:rsidRDefault="00221F0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6. შესრულების </w:t>
            </w:r>
            <w:r w:rsidRPr="00D57CB7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შედეგები: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წვლილი; უპირატესობები;  დაშვებული ხარვეზები; მართებული და არამართებული გადაწყვეტილებები; სწორი და არასწორი ქმედებები</w:t>
            </w:r>
          </w:p>
        </w:tc>
        <w:tc>
          <w:tcPr>
            <w:tcW w:w="997" w:type="pct"/>
          </w:tcPr>
          <w:p w14:paraId="66E4202F" w14:textId="151F7BC9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28BB91DC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30329DA1" w14:textId="5F144790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4. მედიაცია</w:t>
            </w:r>
          </w:p>
        </w:tc>
        <w:tc>
          <w:tcPr>
            <w:tcW w:w="1726" w:type="pct"/>
            <w:shd w:val="clear" w:color="auto" w:fill="auto"/>
          </w:tcPr>
          <w:p w14:paraId="53FA0504" w14:textId="05A78DF0" w:rsidR="00221F02" w:rsidRPr="00D57CB7" w:rsidRDefault="00221F02" w:rsidP="009E6E62">
            <w:pPr>
              <w:pStyle w:val="ListParagraph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1. სწორად შეარჩევს  მოლაპარაკების სტრატეგიას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D5F120" w14:textId="07FCE132" w:rsidR="00221F02" w:rsidRPr="00D57CB7" w:rsidRDefault="00221F02" w:rsidP="009E6E62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2. სათანადოდ იყენებს დარწმუნების სტრატეგიასა და გავლენის მეთოდებს  ურთიერთობისას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93" w:type="pct"/>
          </w:tcPr>
          <w:p w14:paraId="4A90159E" w14:textId="201B9512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97" w:type="pct"/>
          </w:tcPr>
          <w:p w14:paraId="149A22B2" w14:textId="32C8AAE9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21F02" w:rsidRPr="00D57CB7" w14:paraId="2AE0F596" w14:textId="77777777" w:rsidTr="00221F02">
        <w:trPr>
          <w:trHeight w:val="1043"/>
          <w:jc w:val="center"/>
        </w:trPr>
        <w:tc>
          <w:tcPr>
            <w:tcW w:w="984" w:type="pct"/>
            <w:shd w:val="clear" w:color="auto" w:fill="auto"/>
          </w:tcPr>
          <w:p w14:paraId="059AB9AF" w14:textId="6AA11E04" w:rsidR="00221F02" w:rsidRPr="00D57CB7" w:rsidRDefault="00221F02" w:rsidP="008258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5. საქმიანი ურთიერთობის ეტი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726" w:type="pct"/>
            <w:shd w:val="clear" w:color="auto" w:fill="auto"/>
          </w:tcPr>
          <w:p w14:paraId="0F61779E" w14:textId="7F3F8AD9" w:rsidR="00221F02" w:rsidRPr="00D57CB7" w:rsidRDefault="00221F02" w:rsidP="008258C1">
            <w:pPr>
              <w:ind w:left="296" w:hanging="28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1.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სხვათა ხედვის პატივისცემითა და საკუთარი შემოქმედებითი და გამომხატველობითი შეხედულებებით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1B5E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საქმიანი ურთიერთობის ეტიკეტის</w:t>
            </w:r>
            <w:r w:rsidRPr="00BE183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E183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დაცვით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1BD23156" w14:textId="20462387" w:rsidR="00221F02" w:rsidRPr="00D57CB7" w:rsidRDefault="00221F02" w:rsidP="00D57CB7">
            <w:pPr>
              <w:ind w:left="29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2. </w:t>
            </w:r>
            <w:r w:rsidRPr="00D57CB7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ურთიერთობისას მოქმედებს პროფესიული, კორპორატიული და ადმინისტრაციული ეთიკის ნორმების დაცვით.</w:t>
            </w:r>
          </w:p>
        </w:tc>
        <w:tc>
          <w:tcPr>
            <w:tcW w:w="1293" w:type="pct"/>
          </w:tcPr>
          <w:p w14:paraId="69BB8403" w14:textId="605E6498" w:rsidR="00221F02" w:rsidRPr="00D57CB7" w:rsidRDefault="00221F02" w:rsidP="00E7743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57CB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1.</w:t>
            </w:r>
            <w:r w:rsidRPr="00D57CB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 ეტიკეტი: 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მისალმება-დამშვი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დობება; წარდგენა; სავიზიტო ბარათების გამოყენება; პროფე</w:t>
            </w:r>
            <w:r w:rsidRPr="00D57CB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სიული გარეგნობა; ვერბალური ეტიკეტი</w:t>
            </w:r>
          </w:p>
        </w:tc>
        <w:tc>
          <w:tcPr>
            <w:tcW w:w="997" w:type="pct"/>
          </w:tcPr>
          <w:p w14:paraId="59C443C6" w14:textId="5B3ED98C" w:rsidR="00221F02" w:rsidRPr="00D57CB7" w:rsidRDefault="00221F02" w:rsidP="00221F0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57CB7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FCCAF14" w14:textId="77777777" w:rsidR="00EB34A7" w:rsidRDefault="00EB34A7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15EFE90F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0E71A292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677"/>
        <w:gridCol w:w="2792"/>
        <w:gridCol w:w="2778"/>
        <w:gridCol w:w="3283"/>
      </w:tblGrid>
      <w:tr w:rsidR="009106AE" w14:paraId="46F9041E" w14:textId="77777777" w:rsidTr="00740171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3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1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6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0B57E6B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21F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40171" w14:paraId="0EE722B5" w14:textId="77777777" w:rsidTr="00740171">
        <w:tc>
          <w:tcPr>
            <w:tcW w:w="718" w:type="pct"/>
          </w:tcPr>
          <w:p w14:paraId="5A1FDC2C" w14:textId="690FAE41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pct"/>
          </w:tcPr>
          <w:p w14:paraId="78554CE2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სათვის</w:t>
            </w:r>
          </w:p>
          <w:p w14:paraId="7B736386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ძირითადი ინტერპერსონალური უნარები: მიზნების და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სახვ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მხარდაჭერ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ლიდერობ</w:t>
            </w:r>
            <w:r w:rsidRPr="006F10CB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; ქოუჩინგი, დარწ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მუნება, გავლენა, მოლაპარაკება, ინიციატივის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გამოვ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ლენა, მოტივირება; მათი არსი;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</w:t>
            </w:r>
          </w:p>
          <w:p w14:paraId="14BDFB67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რები (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კულ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ტურა; სოცია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ლური ნორ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მები; გენ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დე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რი; ასა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კი; ფიზი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კური თუ გო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ნე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რივი შესაძ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ლე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ბლო</w:t>
            </w:r>
            <w:r w:rsidRPr="006F10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  <w:t>ბები)</w:t>
            </w:r>
          </w:p>
          <w:p w14:paraId="57624B4D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პიროვნული განსხვავებები და საზ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ღვრები, მათი გა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თვა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ლისწინების აუცი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ლობა ინტერპერსონალური ურ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თობისათვის </w:t>
            </w:r>
          </w:p>
          <w:p w14:paraId="70EF9B3E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შეზღუდული შესაძლებლობების პი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თან ინტერპე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რსონალური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თობის თავისებურებანი  </w:t>
            </w:r>
          </w:p>
          <w:p w14:paraId="3323844C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ფიცირება და მათთან ურთიერთობისას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გასათვალისწინებელი</w:t>
            </w:r>
            <w:r w:rsidRPr="006F10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F10CB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</w:t>
            </w:r>
          </w:p>
          <w:p w14:paraId="74972B4D" w14:textId="77777777" w:rsidR="00740171" w:rsidRPr="006F10CB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</w:p>
          <w:p w14:paraId="62BC9B2A" w14:textId="77777777" w:rsidR="00740171" w:rsidRPr="00E63AA8" w:rsidRDefault="00740171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ურთიერთობის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3AA8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</w:t>
            </w:r>
            <w:r w:rsidRPr="00E63AA8">
              <w:rPr>
                <w:rFonts w:ascii="Sylfaen" w:hAnsi="Sylfaen"/>
                <w:sz w:val="20"/>
                <w:szCs w:val="20"/>
                <w:lang w:val="ka-GE"/>
              </w:rPr>
              <w:t>ობის გაზრდის  რეკომენდაციები</w:t>
            </w:r>
          </w:p>
          <w:p w14:paraId="60C2548F" w14:textId="77777777" w:rsidR="00E63AA8" w:rsidRPr="006F10CB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ინდივიდუალური და კულტურული განსხვავებები: განსხვავებათა და მრავალფეროვნებათა მნიშვნელობა   და მათი გათვა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ლის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წინების აუცი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ლებ</w:t>
            </w: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ლობა ჯგუფის მუშაობისთვის</w:t>
            </w:r>
          </w:p>
          <w:p w14:paraId="7FE9E59F" w14:textId="77777777" w:rsidR="00E63AA8" w:rsidRPr="00E63AA8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Arial"/>
                <w:sz w:val="20"/>
                <w:szCs w:val="20"/>
                <w:lang w:val="ka-GE"/>
              </w:rPr>
              <w:t>ჯგუფში მუშაობის ეფექტიანობის გაზრდის ზოგადი რეკომენდაციები</w:t>
            </w:r>
          </w:p>
          <w:p w14:paraId="05AEA77C" w14:textId="77777777" w:rsidR="00E63AA8" w:rsidRPr="006F10CB" w:rsidRDefault="00E63AA8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მოლაპარაკების წარმოების ეტაპები და სტრატე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 xml:space="preserve">გიები;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შესაძ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ლებლობები, შეზღუდვები</w:t>
            </w:r>
          </w:p>
          <w:p w14:paraId="42706986" w14:textId="77777777" w:rsidR="0025648E" w:rsidRPr="006F10CB" w:rsidRDefault="0025648E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134E65B2" w14:textId="1B6B9AA4" w:rsidR="00E63AA8" w:rsidRPr="0025648E" w:rsidRDefault="0025648E" w:rsidP="0025648E">
            <w:pPr>
              <w:pStyle w:val="ListParagraph"/>
              <w:numPr>
                <w:ilvl w:val="0"/>
                <w:numId w:val="16"/>
              </w:numPr>
              <w:tabs>
                <w:tab w:val="left" w:pos="255"/>
              </w:tabs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</w:tc>
        <w:tc>
          <w:tcPr>
            <w:tcW w:w="961" w:type="pct"/>
          </w:tcPr>
          <w:p w14:paraId="321E475B" w14:textId="77777777" w:rsidR="00740171" w:rsidRPr="00E47F39" w:rsidRDefault="00740171" w:rsidP="00E63AA8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</w:p>
          <w:p w14:paraId="41A00BBF" w14:textId="6E0AF5C2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6" w:type="pct"/>
          </w:tcPr>
          <w:p w14:paraId="55552DB1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3FC6BC4A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3EF6D10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6322651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0CF4DD8D" w14:textId="27D3F6B3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</w:t>
            </w: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</w:t>
            </w:r>
          </w:p>
          <w:p w14:paraId="28E421D2" w14:textId="77777777" w:rsidR="00740171" w:rsidRPr="00033539" w:rsidRDefault="00740171" w:rsidP="007401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3539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52F24696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37CE04" w14:textId="77777777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0171" w14:paraId="3C10D74E" w14:textId="77777777" w:rsidTr="00740171">
        <w:tc>
          <w:tcPr>
            <w:tcW w:w="718" w:type="pct"/>
          </w:tcPr>
          <w:p w14:paraId="542B3686" w14:textId="199CF29F" w:rsidR="00740171" w:rsidRDefault="00740171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3" w:type="pct"/>
          </w:tcPr>
          <w:p w14:paraId="19B2FA3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ინდივიდუალური და ჯგუფური სამუ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შაო: არსი, სტრუქტურა,  უპირატესო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 xml:space="preserve">ბები და შეზღუდვები </w:t>
            </w:r>
          </w:p>
          <w:p w14:paraId="02359288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ჯგუფური პროცესები: მიზ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ნების და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  <w:t>სახვა,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სა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შაოს დანაწილება, პასუხისმგებ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ლობა, გადაწყვეტილების მიღება და პრობლემის გადაჭრა</w:t>
            </w:r>
          </w:p>
          <w:p w14:paraId="18D78913" w14:textId="12770AB4" w:rsidR="00740171" w:rsidRPr="00E63AA8" w:rsidRDefault="00740171" w:rsidP="00E63AA8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კოლა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ბორაცია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, 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 ჯგუ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ფის წარმატების პირობა</w:t>
            </w:r>
            <w:r w:rsidR="00E63AA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61" w:type="pct"/>
          </w:tcPr>
          <w:p w14:paraId="1FB261F1" w14:textId="759861F6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19640B55" w14:textId="44D5B0FF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2E1378DF" w14:textId="09ABE9C0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0C62D3F3" w14:textId="77777777" w:rsidTr="00740171">
        <w:tc>
          <w:tcPr>
            <w:tcW w:w="718" w:type="pct"/>
          </w:tcPr>
          <w:p w14:paraId="594B3C27" w14:textId="36A1A325" w:rsidR="00740171" w:rsidRPr="00E63AA8" w:rsidRDefault="00E63AA8" w:rsidP="0074017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3" w:type="pct"/>
          </w:tcPr>
          <w:p w14:paraId="309C5303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თვითშეფასების არსი და მნიშვნელობა სამოქმედო მიზნების დასახვისათვის </w:t>
            </w:r>
          </w:p>
          <w:p w14:paraId="78295667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თვითშეფასებისა და სხვათა შეფასების გავლენა ინდივიდის მოტივაციის სტრუქტურაზე</w:t>
            </w:r>
          </w:p>
          <w:p w14:paraId="64E4B616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სირთულეების დაძლევის მნიშვნელობა მოტივაციის ფორმირებისათვის</w:t>
            </w:r>
          </w:p>
          <w:p w14:paraId="352A4FD2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ინიციატივის გამოვლენა და მისი კავშირი თვით</w:t>
            </w:r>
            <w:r w:rsidRPr="006F10C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ვირებასთან</w:t>
            </w:r>
          </w:p>
          <w:p w14:paraId="3344FF5C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ინიციატივის გამოვლენის ხელშეწყობის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და წახალი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სების ღონისძიებები</w:t>
            </w:r>
          </w:p>
          <w:p w14:paraId="79053E9D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საპასუხისმგებლო დავალება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თვითმოტი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ვირების/გუნდის მოტივირების ბერკეტი</w:t>
            </w:r>
          </w:p>
          <w:p w14:paraId="364F82CE" w14:textId="59401734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ინტრაპერსონალური (პიროვნული) უნარების განვითარების რეკომენდაციები</w:t>
            </w:r>
          </w:p>
        </w:tc>
        <w:tc>
          <w:tcPr>
            <w:tcW w:w="961" w:type="pct"/>
          </w:tcPr>
          <w:p w14:paraId="2359DC20" w14:textId="521ED225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495E6F72" w14:textId="03CCC109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46E64E9E" w14:textId="7DFE2780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5C8CAB5D" w14:textId="77777777" w:rsidTr="00221F02">
        <w:tc>
          <w:tcPr>
            <w:tcW w:w="718" w:type="pct"/>
          </w:tcPr>
          <w:p w14:paraId="6C1C44CC" w14:textId="2E004E37" w:rsidR="00740171" w:rsidRPr="00E63AA8" w:rsidRDefault="00E63AA8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63" w:type="pct"/>
          </w:tcPr>
          <w:p w14:paraId="0BF11F47" w14:textId="77777777" w:rsidR="00740171" w:rsidRPr="006F10CB" w:rsidRDefault="00740171" w:rsidP="00E63AA8">
            <w:pPr>
              <w:pStyle w:val="ListParagraph"/>
              <w:numPr>
                <w:ilvl w:val="0"/>
                <w:numId w:val="17"/>
              </w:numPr>
              <w:ind w:left="27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დაპირისპირება, კონფლიქტი და კომპრომისი: არსი, თავისებურებანი</w:t>
            </w:r>
          </w:p>
          <w:p w14:paraId="3C499446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მედიაციის როლი და მნიშვნელობა </w:t>
            </w:r>
          </w:p>
          <w:p w14:paraId="6DCA251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მოლაპარაკების წარმოების თავისე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ბუ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რებანი</w:t>
            </w:r>
          </w:p>
          <w:p w14:paraId="5F2916CD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გავლენისა და დარწმუნების სტრატეგია, ტაქტიკა და მეთო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დები, მათი გამოყენების თავისებურე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ბანი</w:t>
            </w:r>
          </w:p>
          <w:p w14:paraId="465C9675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ასერტიული ქცევა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,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როგორც დესტრუქციული დაპირისპირების თავიდან აცილების, გავლენისა და დარწმუნების ბერკეტი</w:t>
            </w:r>
          </w:p>
          <w:p w14:paraId="13883F0C" w14:textId="6904D421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ზოგადი რეკომენდაციები დარწმუნებისა და მოლაპა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რაკების ეფექ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ტიანად წარმოებისათვის</w:t>
            </w:r>
          </w:p>
        </w:tc>
        <w:tc>
          <w:tcPr>
            <w:tcW w:w="961" w:type="pct"/>
          </w:tcPr>
          <w:p w14:paraId="6CE7696D" w14:textId="548E2E03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04C4720A" w14:textId="5D2719F4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7F578B6C" w14:textId="1A3E6851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14:paraId="21331B1E" w14:textId="77777777" w:rsidTr="00221F02">
        <w:tc>
          <w:tcPr>
            <w:tcW w:w="718" w:type="pct"/>
          </w:tcPr>
          <w:p w14:paraId="26E431AB" w14:textId="42A74DB2" w:rsidR="00740171" w:rsidRPr="0025648E" w:rsidRDefault="0025648E" w:rsidP="00221F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63" w:type="pct"/>
          </w:tcPr>
          <w:p w14:paraId="44DDCF47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ეთიკის, მორალის, ზნეობის მარეგული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რებელი როლი საქმია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თობის პროცესში</w:t>
            </w:r>
          </w:p>
          <w:p w14:paraId="0C65ABEA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პროფესიული, კორპორაც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იული და ადმინისტრაციული ეთიკა: მიზნები და  ფუნქციები</w:t>
            </w:r>
          </w:p>
          <w:p w14:paraId="3380F0AC" w14:textId="77777777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ვერბალური/არავერ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ბალური ეთიკის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 xml:space="preserve"> და ეტიკეტის ნორმები,  მათი დაცვის აუცილებლობა საქ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მია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 ურთი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>ერთო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ბის პროცესში </w:t>
            </w:r>
          </w:p>
          <w:p w14:paraId="1B52477D" w14:textId="749DC6F4" w:rsidR="00740171" w:rsidRPr="006F10CB" w:rsidRDefault="00740171" w:rsidP="00740171">
            <w:pPr>
              <w:pStyle w:val="ListParagraph"/>
              <w:numPr>
                <w:ilvl w:val="0"/>
                <w:numId w:val="17"/>
              </w:numPr>
              <w:ind w:left="270" w:hanging="27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lastRenderedPageBreak/>
              <w:t>საქმიანი კომუნიკაციის ეტიკეტი: ძი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რი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თადი ნორმები, მოთხოვნები;  რეკო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მენდა</w:t>
            </w: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  <w:t>ციები</w:t>
            </w:r>
          </w:p>
        </w:tc>
        <w:tc>
          <w:tcPr>
            <w:tcW w:w="961" w:type="pct"/>
          </w:tcPr>
          <w:p w14:paraId="3E8D3C22" w14:textId="3907742E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47F3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47F3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956" w:type="pct"/>
          </w:tcPr>
          <w:p w14:paraId="4B48C742" w14:textId="37A7BF58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245D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102" w:type="pct"/>
          </w:tcPr>
          <w:p w14:paraId="4210FFD3" w14:textId="6734A6FE" w:rsidR="00740171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9124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53DF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740171" w:rsidRPr="004B0B94" w14:paraId="355F1F89" w14:textId="77777777" w:rsidTr="00740171">
        <w:trPr>
          <w:trHeight w:val="440"/>
        </w:trPr>
        <w:tc>
          <w:tcPr>
            <w:tcW w:w="718" w:type="pct"/>
          </w:tcPr>
          <w:p w14:paraId="1691370E" w14:textId="78AA5682" w:rsidR="00740171" w:rsidRPr="00257309" w:rsidRDefault="00740171" w:rsidP="0074017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740171" w:rsidRPr="004B0B94" w:rsidRDefault="00740171" w:rsidP="0074017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740171" w:rsidRPr="004B0B94" w:rsidRDefault="00740171" w:rsidP="00740171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21F02" w:rsidRPr="00587F8A" w14:paraId="37AB08AA" w14:textId="6EEED16B" w:rsidTr="003E54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27C3D1F" w:rsidR="00221F02" w:rsidRPr="00740171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67474D9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1CB38B5D" w:rsidR="00221F02" w:rsidRPr="00587F8A" w:rsidRDefault="00221F02" w:rsidP="0074017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5E6D29F" w:rsidR="00221F02" w:rsidRPr="008539DB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8539DB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25</w:t>
            </w:r>
          </w:p>
        </w:tc>
      </w:tr>
      <w:tr w:rsidR="00221F02" w:rsidRPr="00587F8A" w14:paraId="3C31C093" w14:textId="1C0ED0AB" w:rsidTr="00B64A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2F5117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87B1D3D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61D807A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47BA146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5A0D744" w14:textId="77777777" w:rsidTr="002842A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29CB" w14:textId="1391DD0A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0EAD" w14:textId="1F98908A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3CE57" w14:textId="0EC08F6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A656" w14:textId="0C499CF7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1D10" w14:textId="5D32DF7C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23FF1E05" w14:textId="77777777" w:rsidTr="00BF1A2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85AC" w14:textId="131B443B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E94E" w14:textId="2092EE2D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3CA9" w14:textId="3D15332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0BD0" w14:textId="7157E9E1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2466" w14:textId="30BD8730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1BD9CCAD" w14:textId="77777777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8033" w14:textId="09FB5474" w:rsidR="00221F02" w:rsidRPr="00587F8A" w:rsidRDefault="00221F02" w:rsidP="0074017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15F8" w14:textId="561D8283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A515" w14:textId="2638FD0E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F63D" w14:textId="7350D242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5534F" w14:textId="5D4EF1E8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21F02" w:rsidRPr="00587F8A" w14:paraId="54AD1B66" w14:textId="5458DF4A" w:rsidTr="00A80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21F02" w:rsidRPr="00587F8A" w:rsidRDefault="00221F02" w:rsidP="0074017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5FBEE76" w:rsidR="00221F02" w:rsidRPr="00740171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0171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806D723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79782504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6F10C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EB52745" w:rsidR="00221F02" w:rsidRPr="00587F8A" w:rsidRDefault="00221F02" w:rsidP="0074017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14FA442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„ინტერპერსონალური კომუნიკაცი /მომსახურების სფერო“, ნ. სუმბაძე, თ. მახარაძე ,  თბილისი, 2010 წ. </w:t>
      </w:r>
    </w:p>
    <w:p w14:paraId="175D7CFA" w14:textId="4BBE0004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,,ორგანიზაციული ქცევა“, ნაწილი I,II,  ნ. </w:t>
      </w:r>
      <w:proofErr w:type="spellStart"/>
      <w:proofErr w:type="gramStart"/>
      <w:r w:rsidRPr="00740171">
        <w:rPr>
          <w:rFonts w:ascii="Sylfaen" w:hAnsi="Sylfaen" w:cs="Arial"/>
          <w:sz w:val="20"/>
          <w:szCs w:val="20"/>
          <w:lang w:val="en-US"/>
        </w:rPr>
        <w:t>ფარესაშვილი</w:t>
      </w:r>
      <w:proofErr w:type="spellEnd"/>
      <w:proofErr w:type="gramEnd"/>
      <w:r w:rsidRPr="00740171">
        <w:rPr>
          <w:rFonts w:ascii="Sylfaen" w:hAnsi="Sylfaen" w:cs="Arial"/>
          <w:sz w:val="20"/>
          <w:szCs w:val="20"/>
          <w:lang w:val="en-US"/>
        </w:rPr>
        <w:t xml:space="preserve">, </w:t>
      </w:r>
      <w:r w:rsidRPr="00740171">
        <w:rPr>
          <w:rFonts w:ascii="Sylfaen" w:hAnsi="Sylfaen" w:cs="Arial"/>
          <w:sz w:val="20"/>
          <w:szCs w:val="20"/>
          <w:lang w:val="ka-GE"/>
        </w:rPr>
        <w:t xml:space="preserve">გ. </w:t>
      </w:r>
      <w:proofErr w:type="spellStart"/>
      <w:r w:rsidRPr="00740171">
        <w:rPr>
          <w:rFonts w:ascii="Sylfaen" w:hAnsi="Sylfaen" w:cs="Arial"/>
          <w:sz w:val="20"/>
          <w:szCs w:val="20"/>
          <w:lang w:val="en-US"/>
        </w:rPr>
        <w:t>ქეშელაშვილ</w:t>
      </w:r>
      <w:proofErr w:type="spellEnd"/>
      <w:r w:rsidRPr="00740171">
        <w:rPr>
          <w:rFonts w:ascii="Sylfaen" w:hAnsi="Sylfaen" w:cs="Arial"/>
          <w:sz w:val="20"/>
          <w:szCs w:val="20"/>
          <w:lang w:val="ka-GE"/>
        </w:rPr>
        <w:t xml:space="preserve">, </w:t>
      </w:r>
      <w:r w:rsidRPr="00740171">
        <w:rPr>
          <w:rFonts w:ascii="Sylfaen" w:hAnsi="Sylfaen" w:cs="Arial"/>
          <w:sz w:val="20"/>
          <w:szCs w:val="20"/>
          <w:lang w:val="en-US"/>
        </w:rPr>
        <w:t xml:space="preserve"> </w:t>
      </w:r>
      <w:r w:rsidRPr="00740171">
        <w:rPr>
          <w:rFonts w:ascii="Sylfaen" w:hAnsi="Sylfaen" w:cs="Arial"/>
          <w:sz w:val="20"/>
          <w:szCs w:val="20"/>
          <w:lang w:val="ka-GE"/>
        </w:rPr>
        <w:t>თბილისი, 2010 წ.</w:t>
      </w:r>
    </w:p>
    <w:p w14:paraId="7890462D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„საქმიანი ურთიერთობის კულტურა“,ს. ხიზანიშვილი,  ა. ყულიჯანაშვილი,  ლ. წიქარაძე,  თბილისი, 2007 წ. </w:t>
      </w:r>
    </w:p>
    <w:p w14:paraId="51E137DD" w14:textId="5BFB7BC4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lastRenderedPageBreak/>
        <w:t>,,ბიზნეს-კომუნიკაცია“, გ. ჩაჩანიძე, ქ. ნანობაშვილი,  თბილისი, 2009 წ.</w:t>
      </w:r>
    </w:p>
    <w:p w14:paraId="4828FB84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ka-GE"/>
        </w:rPr>
        <w:t xml:space="preserve">,,Психология общения“ , К.  Вердербер, P.  Вердербер. </w:t>
      </w:r>
      <w:r w:rsidRPr="00740171">
        <w:rPr>
          <w:rStyle w:val="st"/>
          <w:rFonts w:ascii="Sylfaen" w:hAnsi="Sylfaen" w:cs="Arial"/>
          <w:sz w:val="20"/>
          <w:szCs w:val="20"/>
          <w:lang w:val="ka-GE"/>
        </w:rPr>
        <w:t>С</w:t>
      </w:r>
      <w:r w:rsidRPr="00740171">
        <w:rPr>
          <w:rFonts w:ascii="Sylfaen" w:hAnsi="Sylfaen" w:cs="Arial"/>
          <w:sz w:val="20"/>
          <w:szCs w:val="20"/>
          <w:lang w:val="ka-GE"/>
        </w:rPr>
        <w:t>П</w:t>
      </w:r>
      <w:r w:rsidRPr="00740171">
        <w:rPr>
          <w:rStyle w:val="st"/>
          <w:rFonts w:ascii="Sylfaen" w:hAnsi="Sylfaen" w:cs="Arial"/>
          <w:sz w:val="20"/>
          <w:szCs w:val="20"/>
          <w:lang w:val="ka-GE"/>
        </w:rPr>
        <w:t xml:space="preserve">б, </w:t>
      </w:r>
      <w:r w:rsidRPr="00740171">
        <w:rPr>
          <w:rFonts w:ascii="Sylfaen" w:hAnsi="Sylfaen"/>
          <w:sz w:val="20"/>
          <w:szCs w:val="20"/>
          <w:lang w:val="ka-GE"/>
        </w:rPr>
        <w:t xml:space="preserve">M., 2003 </w:t>
      </w:r>
    </w:p>
    <w:p w14:paraId="6745D5CF" w14:textId="10BD998A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/>
          <w:sz w:val="20"/>
          <w:szCs w:val="20"/>
          <w:lang w:val="ka-GE"/>
        </w:rPr>
        <w:t xml:space="preserve">„Тренин </w:t>
      </w:r>
      <w:r w:rsidRPr="00740171">
        <w:rPr>
          <w:rFonts w:ascii="Sylfaen" w:hAnsi="Sylfaen" w:cs="Arial"/>
          <w:sz w:val="20"/>
          <w:szCs w:val="20"/>
          <w:lang w:val="ka-GE"/>
        </w:rPr>
        <w:t>лидерства”,(Действенный трен</w:t>
      </w:r>
      <w:r w:rsidRPr="00740171">
        <w:rPr>
          <w:rFonts w:ascii="Sylfaen" w:hAnsi="Sylfaen" w:cs="Arial"/>
          <w:sz w:val="20"/>
          <w:szCs w:val="20"/>
          <w:lang w:val="ru-RU"/>
        </w:rPr>
        <w:t>инг)</w:t>
      </w:r>
      <w:r w:rsidRPr="00740171">
        <w:rPr>
          <w:rFonts w:ascii="Sylfaen" w:hAnsi="Sylfaen" w:cs="Arial"/>
          <w:sz w:val="20"/>
          <w:szCs w:val="20"/>
          <w:lang w:val="ka-GE"/>
        </w:rPr>
        <w:t xml:space="preserve">, </w:t>
      </w:r>
      <w:r w:rsidRPr="00740171">
        <w:rPr>
          <w:rFonts w:ascii="Sylfaen" w:hAnsi="Sylfaen"/>
          <w:sz w:val="20"/>
          <w:szCs w:val="20"/>
          <w:lang w:val="ka-GE"/>
        </w:rPr>
        <w:t>М. Кипнис</w:t>
      </w:r>
      <w:r w:rsidRPr="00740171">
        <w:rPr>
          <w:rFonts w:ascii="Sylfaen" w:hAnsi="Sylfaen" w:cs="Arial"/>
          <w:sz w:val="20"/>
          <w:szCs w:val="20"/>
          <w:lang w:val="ka-GE"/>
        </w:rPr>
        <w:t>, 2006, (Действенный трен</w:t>
      </w:r>
      <w:r w:rsidRPr="00740171">
        <w:rPr>
          <w:rFonts w:ascii="Sylfaen" w:hAnsi="Sylfaen" w:cs="Arial"/>
          <w:sz w:val="20"/>
          <w:szCs w:val="20"/>
          <w:lang w:val="ru-RU"/>
        </w:rPr>
        <w:t>инг)</w:t>
      </w:r>
    </w:p>
    <w:p w14:paraId="7D2864C0" w14:textId="77777777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/>
          <w:sz w:val="20"/>
          <w:szCs w:val="20"/>
          <w:lang w:val="ka-GE"/>
        </w:rPr>
        <w:t>,,</w:t>
      </w:r>
      <w:r w:rsidRPr="00740171">
        <w:rPr>
          <w:rFonts w:ascii="Sylfaen" w:hAnsi="Sylfaen"/>
          <w:sz w:val="20"/>
          <w:szCs w:val="20"/>
          <w:lang w:val="ru-RU"/>
        </w:rPr>
        <w:t xml:space="preserve">Тренинг делового общения для менеджеров”, </w:t>
      </w:r>
      <w:r w:rsidRPr="00740171">
        <w:rPr>
          <w:rFonts w:ascii="Sylfaen" w:hAnsi="Sylfaen"/>
          <w:sz w:val="20"/>
          <w:szCs w:val="20"/>
          <w:lang w:val="ka-GE"/>
        </w:rPr>
        <w:t xml:space="preserve"> </w:t>
      </w:r>
      <w:r w:rsidRPr="00740171">
        <w:rPr>
          <w:rFonts w:ascii="Sylfaen" w:hAnsi="Sylfaen"/>
          <w:sz w:val="20"/>
          <w:szCs w:val="20"/>
          <w:lang w:val="ru-RU"/>
        </w:rPr>
        <w:t>Хансейкер Филлип,</w:t>
      </w:r>
      <w:r w:rsidRPr="00740171">
        <w:rPr>
          <w:rStyle w:val="Heading5Char"/>
          <w:rFonts w:ascii="Sylfaen" w:hAnsi="Sylfaen" w:cs="Arial"/>
          <w:i w:val="0"/>
          <w:sz w:val="20"/>
          <w:lang w:val="ru-RU"/>
        </w:rPr>
        <w:t xml:space="preserve"> </w:t>
      </w:r>
      <w:r w:rsidRPr="00740171">
        <w:rPr>
          <w:rStyle w:val="st"/>
          <w:rFonts w:ascii="Sylfaen" w:hAnsi="Sylfaen" w:cs="Arial"/>
          <w:sz w:val="20"/>
          <w:szCs w:val="20"/>
          <w:lang w:val="ru-RU"/>
        </w:rPr>
        <w:t xml:space="preserve">Роббинз Стивен, </w:t>
      </w:r>
      <w:r w:rsidRPr="00740171">
        <w:rPr>
          <w:rFonts w:ascii="Sylfaen" w:hAnsi="Sylfaen"/>
          <w:sz w:val="20"/>
          <w:szCs w:val="20"/>
          <w:lang w:val="ka-GE"/>
        </w:rPr>
        <w:t xml:space="preserve"> </w:t>
      </w:r>
      <w:r w:rsidRPr="00740171">
        <w:rPr>
          <w:rFonts w:ascii="Sylfaen" w:hAnsi="Sylfaen"/>
          <w:sz w:val="20"/>
          <w:szCs w:val="20"/>
          <w:lang w:val="en-US"/>
        </w:rPr>
        <w:t>M</w:t>
      </w:r>
      <w:r w:rsidRPr="00740171">
        <w:rPr>
          <w:rFonts w:ascii="Sylfaen" w:hAnsi="Sylfaen"/>
          <w:sz w:val="20"/>
          <w:szCs w:val="20"/>
          <w:lang w:val="ru-RU"/>
        </w:rPr>
        <w:t xml:space="preserve">., 2007 </w:t>
      </w:r>
    </w:p>
    <w:p w14:paraId="11AE11F0" w14:textId="4EF4504E" w:rsidR="00740171" w:rsidRPr="00740171" w:rsidRDefault="00740171" w:rsidP="00740171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40171">
        <w:rPr>
          <w:rFonts w:ascii="Sylfaen" w:hAnsi="Sylfaen" w:cs="Arial"/>
          <w:sz w:val="20"/>
          <w:szCs w:val="20"/>
          <w:lang w:val="en-US"/>
        </w:rPr>
        <w:t xml:space="preserve">“The Art of Personal Effectiveness: 500 quotes on making the most of yourself”, Garner Eric, - 2012,   </w:t>
      </w:r>
      <w:hyperlink r:id="rId11" w:history="1">
        <w:r w:rsidRPr="00740171">
          <w:rPr>
            <w:rStyle w:val="Hyperlink"/>
            <w:rFonts w:ascii="Sylfaen" w:hAnsi="Sylfaen" w:cs="Arial"/>
            <w:color w:val="auto"/>
            <w:sz w:val="20"/>
            <w:szCs w:val="20"/>
            <w:lang w:val="en-US"/>
          </w:rPr>
          <w:t>www.bookboon.com</w:t>
        </w:r>
      </w:hyperlink>
    </w:p>
    <w:p w14:paraId="365405D6" w14:textId="77777777" w:rsidR="00AE1A34" w:rsidRDefault="00AE1A34" w:rsidP="00740171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ED4E098" w14:textId="77777777" w:rsidR="00221F02" w:rsidRPr="00F4097A" w:rsidRDefault="00221F02" w:rsidP="00221F0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77B926E5" w14:textId="77777777" w:rsidR="00221F02" w:rsidRPr="00F4097A" w:rsidRDefault="00221F02" w:rsidP="00221F0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5160CD0" w14:textId="77777777" w:rsidR="00221F02" w:rsidRPr="00F4097A" w:rsidRDefault="00221F02" w:rsidP="00221F0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4D2B4CF1"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9549F" w:rsidRPr="00587F8A" w14:paraId="6F29092A" w14:textId="77777777" w:rsidTr="00785422">
        <w:tc>
          <w:tcPr>
            <w:tcW w:w="274" w:type="pct"/>
          </w:tcPr>
          <w:p w14:paraId="4708DFFE" w14:textId="77777777" w:rsidR="0069549F" w:rsidRPr="00587F8A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4E838770" w:rsidR="0069549F" w:rsidRPr="00191245" w:rsidRDefault="00191245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0CC0D5A" w14:textId="77F77746" w:rsidR="008539DB" w:rsidRPr="008539DB" w:rsidRDefault="008539DB" w:rsidP="008539DB">
            <w:pPr>
              <w:spacing w:before="60" w:after="60"/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  <w:bookmarkStart w:id="0" w:name="_GoBack"/>
            <w:bookmarkEnd w:id="0"/>
          </w:p>
        </w:tc>
      </w:tr>
      <w:tr w:rsidR="00740171" w:rsidRPr="00587F8A" w14:paraId="2E990413" w14:textId="77777777" w:rsidTr="00785422">
        <w:tc>
          <w:tcPr>
            <w:tcW w:w="274" w:type="pct"/>
          </w:tcPr>
          <w:p w14:paraId="14517770" w14:textId="1CFAF234" w:rsidR="00740171" w:rsidRPr="00587F8A" w:rsidRDefault="00740171" w:rsidP="0074017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145FBBD0" w14:textId="399E7FC9" w:rsidR="00740171" w:rsidRPr="00587F8A" w:rsidRDefault="00740171" w:rsidP="00740171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3012" w:type="pct"/>
          </w:tcPr>
          <w:p w14:paraId="37B4CFEA" w14:textId="4A880F29" w:rsidR="00740171" w:rsidRPr="00587F8A" w:rsidRDefault="00740171" w:rsidP="0074017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 w:rsidR="00221F02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6F10CB">
              <w:rPr>
                <w:rFonts w:ascii="Sylfaen" w:hAnsi="Sylfaen"/>
                <w:sz w:val="20"/>
                <w:szCs w:val="20"/>
                <w:lang w:val="ka-GE"/>
              </w:rPr>
              <w:t>სულხან-საბა ორბელიანის სასწავლო უნივერსიტეტი</w:t>
            </w:r>
          </w:p>
        </w:tc>
      </w:tr>
    </w:tbl>
    <w:p w14:paraId="2B95E403" w14:textId="77777777"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DC385" w14:textId="77777777" w:rsidR="00C25D36" w:rsidRDefault="00C25D36" w:rsidP="00185B3C">
      <w:pPr>
        <w:spacing w:after="0" w:line="240" w:lineRule="auto"/>
      </w:pPr>
      <w:r>
        <w:separator/>
      </w:r>
    </w:p>
  </w:endnote>
  <w:endnote w:type="continuationSeparator" w:id="0">
    <w:p w14:paraId="4D436285" w14:textId="77777777" w:rsidR="00C25D36" w:rsidRDefault="00C25D3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5352F8B0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9D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928A5" w14:textId="77777777" w:rsidR="00C25D36" w:rsidRDefault="00C25D36" w:rsidP="00185B3C">
      <w:pPr>
        <w:spacing w:after="0" w:line="240" w:lineRule="auto"/>
      </w:pPr>
      <w:r>
        <w:separator/>
      </w:r>
    </w:p>
  </w:footnote>
  <w:footnote w:type="continuationSeparator" w:id="0">
    <w:p w14:paraId="77D3EE38" w14:textId="77777777" w:rsidR="00C25D36" w:rsidRDefault="00C25D3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5AF9"/>
    <w:multiLevelType w:val="hybridMultilevel"/>
    <w:tmpl w:val="9A86A8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36F03"/>
    <w:multiLevelType w:val="hybridMultilevel"/>
    <w:tmpl w:val="0EC6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D504B"/>
    <w:multiLevelType w:val="hybridMultilevel"/>
    <w:tmpl w:val="3D80AB30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>
    <w:nsid w:val="662E3324"/>
    <w:multiLevelType w:val="hybridMultilevel"/>
    <w:tmpl w:val="AAD0740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F04B4"/>
    <w:multiLevelType w:val="hybridMultilevel"/>
    <w:tmpl w:val="558A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A4CCF"/>
    <w:multiLevelType w:val="hybridMultilevel"/>
    <w:tmpl w:val="DC265CD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5"/>
  </w:num>
  <w:num w:numId="10">
    <w:abstractNumId w:val="18"/>
  </w:num>
  <w:num w:numId="11">
    <w:abstractNumId w:val="19"/>
  </w:num>
  <w:num w:numId="12">
    <w:abstractNumId w:val="5"/>
  </w:num>
  <w:num w:numId="13">
    <w:abstractNumId w:val="4"/>
  </w:num>
  <w:num w:numId="14">
    <w:abstractNumId w:val="7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  <w:num w:numId="19">
    <w:abstractNumId w:val="1"/>
  </w:num>
  <w:num w:numId="20">
    <w:abstractNumId w:val="21"/>
  </w:num>
  <w:num w:numId="21">
    <w:abstractNumId w:val="6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124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1DD"/>
    <w:rsid w:val="001E7897"/>
    <w:rsid w:val="00212C1E"/>
    <w:rsid w:val="00216343"/>
    <w:rsid w:val="00221256"/>
    <w:rsid w:val="00221F02"/>
    <w:rsid w:val="00223153"/>
    <w:rsid w:val="00235C64"/>
    <w:rsid w:val="00241FE5"/>
    <w:rsid w:val="00243845"/>
    <w:rsid w:val="002510D4"/>
    <w:rsid w:val="0025474A"/>
    <w:rsid w:val="00255BEC"/>
    <w:rsid w:val="0025648E"/>
    <w:rsid w:val="00257309"/>
    <w:rsid w:val="002635A6"/>
    <w:rsid w:val="002730D1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30B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659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40C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AB5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0171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58C1"/>
    <w:rsid w:val="00836188"/>
    <w:rsid w:val="0084287F"/>
    <w:rsid w:val="00843C2C"/>
    <w:rsid w:val="00845F3F"/>
    <w:rsid w:val="0084617E"/>
    <w:rsid w:val="00847A55"/>
    <w:rsid w:val="008539DB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6E62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76C2"/>
    <w:rsid w:val="00B20F35"/>
    <w:rsid w:val="00B211AB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75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D3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CB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3AA8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34A7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st">
    <w:name w:val="st"/>
    <w:basedOn w:val="DefaultParagraphFont"/>
    <w:rsid w:val="0074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ookbo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A78B3-A12E-47D5-824A-ACDBC829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9</cp:revision>
  <cp:lastPrinted>2016-02-10T14:27:00Z</cp:lastPrinted>
  <dcterms:created xsi:type="dcterms:W3CDTF">2017-07-13T07:12:00Z</dcterms:created>
  <dcterms:modified xsi:type="dcterms:W3CDTF">2019-01-22T23:35:00Z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